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D23B7" w14:textId="77777777" w:rsidR="004A0B39" w:rsidRDefault="002F7250" w:rsidP="004A0B39">
      <w:pPr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7A4DC2">
        <w:rPr>
          <w:b/>
        </w:rPr>
        <w:t>22</w:t>
      </w:r>
      <w:r>
        <w:rPr>
          <w:b/>
        </w:rPr>
        <w:t>/2</w:t>
      </w:r>
      <w:r w:rsidR="00550A09">
        <w:rPr>
          <w:b/>
        </w:rPr>
        <w:t>0</w:t>
      </w:r>
      <w:r>
        <w:rPr>
          <w:b/>
        </w:rPr>
        <w:t>20</w:t>
      </w:r>
    </w:p>
    <w:p w14:paraId="3FC003B0" w14:textId="77777777" w:rsidR="004A0B39" w:rsidRDefault="004A0B39" w:rsidP="004A0B39">
      <w:pPr>
        <w:spacing w:line="360" w:lineRule="auto"/>
        <w:jc w:val="center"/>
        <w:rPr>
          <w:b/>
        </w:rPr>
      </w:pPr>
      <w:r>
        <w:rPr>
          <w:b/>
        </w:rPr>
        <w:t>Dyrektora Kwileckiego Centrum Kultury i Edukacji</w:t>
      </w:r>
    </w:p>
    <w:p w14:paraId="445A5978" w14:textId="77777777" w:rsidR="004A0B39" w:rsidRDefault="004A0B39" w:rsidP="004A0B39">
      <w:pPr>
        <w:spacing w:line="360" w:lineRule="auto"/>
        <w:jc w:val="center"/>
        <w:rPr>
          <w:b/>
        </w:rPr>
      </w:pPr>
      <w:r>
        <w:rPr>
          <w:b/>
        </w:rPr>
        <w:t>im. Floriana Mazurkiewicz</w:t>
      </w:r>
      <w:r w:rsidR="00550A09">
        <w:rPr>
          <w:b/>
        </w:rPr>
        <w:t xml:space="preserve"> oraz Biblioteki Publicznej</w:t>
      </w:r>
    </w:p>
    <w:p w14:paraId="592724F6" w14:textId="77777777" w:rsidR="004A0B39" w:rsidRDefault="00A30318" w:rsidP="004A0B39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9A1AAF">
        <w:rPr>
          <w:b/>
        </w:rPr>
        <w:t xml:space="preserve"> </w:t>
      </w:r>
      <w:r w:rsidR="007A4DC2">
        <w:rPr>
          <w:b/>
        </w:rPr>
        <w:t>25 listopada</w:t>
      </w:r>
      <w:r w:rsidR="00DA114E">
        <w:rPr>
          <w:b/>
        </w:rPr>
        <w:t xml:space="preserve"> </w:t>
      </w:r>
      <w:r w:rsidR="00550A09">
        <w:rPr>
          <w:b/>
        </w:rPr>
        <w:t>20</w:t>
      </w:r>
      <w:r w:rsidR="002F7250">
        <w:rPr>
          <w:b/>
        </w:rPr>
        <w:t>20</w:t>
      </w:r>
      <w:r w:rsidR="004A0B39">
        <w:rPr>
          <w:b/>
        </w:rPr>
        <w:t xml:space="preserve"> r.</w:t>
      </w:r>
    </w:p>
    <w:p w14:paraId="4DC1DF70" w14:textId="77777777" w:rsidR="004A0B39" w:rsidRDefault="004A0B39" w:rsidP="004A0B39">
      <w:pPr>
        <w:spacing w:line="360" w:lineRule="auto"/>
        <w:jc w:val="center"/>
        <w:rPr>
          <w:b/>
        </w:rPr>
      </w:pPr>
    </w:p>
    <w:p w14:paraId="21A59F03" w14:textId="77777777" w:rsidR="004A0B39" w:rsidRDefault="004A0B39" w:rsidP="004A0B39">
      <w:pPr>
        <w:jc w:val="center"/>
        <w:rPr>
          <w:b/>
        </w:rPr>
      </w:pPr>
    </w:p>
    <w:p w14:paraId="69D1E8F7" w14:textId="77777777" w:rsidR="004A0B39" w:rsidRDefault="004A0B39" w:rsidP="004A0B39">
      <w:pPr>
        <w:jc w:val="both"/>
      </w:pPr>
      <w:r>
        <w:rPr>
          <w:b/>
        </w:rPr>
        <w:t>w sprawie:</w:t>
      </w:r>
      <w:r w:rsidR="00F04609">
        <w:t xml:space="preserve"> </w:t>
      </w:r>
      <w:r w:rsidR="00D62E7C">
        <w:t>przeprowadzenia inwentaryzacji okresowej w Kwileckim Centrum Kultury i Edukacji im. Floriana Mazurkiewicza oraz Bibliotece Publicznej w Kwilczu na dzień 31.12.2020 r</w:t>
      </w:r>
      <w:r>
        <w:t>.</w:t>
      </w:r>
    </w:p>
    <w:p w14:paraId="34E33262" w14:textId="77777777" w:rsidR="004A0B39" w:rsidRDefault="004A0B39" w:rsidP="004A0B39">
      <w:pPr>
        <w:jc w:val="both"/>
      </w:pPr>
    </w:p>
    <w:p w14:paraId="0B10AD9A" w14:textId="77777777" w:rsidR="00D62E7C" w:rsidRPr="00D62E7C" w:rsidRDefault="00D62E7C" w:rsidP="00D62E7C">
      <w:pPr>
        <w:jc w:val="both"/>
        <w:rPr>
          <w:b/>
          <w:bCs/>
        </w:rPr>
      </w:pPr>
      <w:r w:rsidRPr="00D62E7C">
        <w:t xml:space="preserve">Na podstawie art. 26  i  art. 27 ustawy z dnia 29 września 1994 r. </w:t>
      </w:r>
      <w:r w:rsidRPr="00D62E7C">
        <w:rPr>
          <w:i/>
        </w:rPr>
        <w:t>o rachunkowości</w:t>
      </w:r>
      <w:r w:rsidRPr="00D62E7C">
        <w:t xml:space="preserve"> </w:t>
      </w:r>
      <w:r w:rsidRPr="00D62E7C">
        <w:br/>
        <w:t xml:space="preserve">(Dz. U. z 2019 r. poz. 351, z </w:t>
      </w:r>
      <w:proofErr w:type="spellStart"/>
      <w:r w:rsidRPr="00D62E7C">
        <w:t>późn</w:t>
      </w:r>
      <w:proofErr w:type="spellEnd"/>
      <w:r w:rsidRPr="00D62E7C">
        <w:t xml:space="preserve">. zm.)  oraz  </w:t>
      </w:r>
      <w:r w:rsidRPr="006B6FA2">
        <w:rPr>
          <w:bCs/>
        </w:rPr>
        <w:t xml:space="preserve">Zarządzenia Nr </w:t>
      </w:r>
      <w:r w:rsidR="006B6FA2" w:rsidRPr="006B6FA2">
        <w:rPr>
          <w:bCs/>
        </w:rPr>
        <w:t>15</w:t>
      </w:r>
      <w:r w:rsidRPr="006B6FA2">
        <w:rPr>
          <w:bCs/>
        </w:rPr>
        <w:t>/201</w:t>
      </w:r>
      <w:r w:rsidR="006B6FA2" w:rsidRPr="006B6FA2">
        <w:rPr>
          <w:bCs/>
        </w:rPr>
        <w:t>9</w:t>
      </w:r>
      <w:r w:rsidRPr="006B6FA2">
        <w:rPr>
          <w:bCs/>
        </w:rPr>
        <w:t xml:space="preserve"> Dyrektora </w:t>
      </w:r>
      <w:proofErr w:type="spellStart"/>
      <w:r w:rsidRPr="006B6FA2">
        <w:rPr>
          <w:bCs/>
        </w:rPr>
        <w:t>KCKiEoBP</w:t>
      </w:r>
      <w:proofErr w:type="spellEnd"/>
      <w:r w:rsidRPr="006B6FA2">
        <w:rPr>
          <w:bCs/>
        </w:rPr>
        <w:t xml:space="preserve"> </w:t>
      </w:r>
      <w:r w:rsidRPr="00D62E7C">
        <w:rPr>
          <w:bCs/>
        </w:rPr>
        <w:t xml:space="preserve">z dnia </w:t>
      </w:r>
      <w:r w:rsidR="00F5169E" w:rsidRPr="00F5169E">
        <w:rPr>
          <w:bCs/>
        </w:rPr>
        <w:t>3</w:t>
      </w:r>
      <w:r w:rsidRPr="00F5169E">
        <w:rPr>
          <w:bCs/>
        </w:rPr>
        <w:t xml:space="preserve"> </w:t>
      </w:r>
      <w:r w:rsidR="00F5169E" w:rsidRPr="00F5169E">
        <w:rPr>
          <w:bCs/>
        </w:rPr>
        <w:t>stycznia</w:t>
      </w:r>
      <w:r w:rsidRPr="00F5169E">
        <w:rPr>
          <w:bCs/>
        </w:rPr>
        <w:t xml:space="preserve"> 201</w:t>
      </w:r>
      <w:r w:rsidR="00F5169E" w:rsidRPr="00F5169E">
        <w:rPr>
          <w:bCs/>
        </w:rPr>
        <w:t>9</w:t>
      </w:r>
      <w:r w:rsidRPr="00F5169E">
        <w:rPr>
          <w:bCs/>
        </w:rPr>
        <w:t xml:space="preserve"> r. w sprawie wprowadzenia Instrukcji Inwentaryzacyjnej w Kwileckim Centrum </w:t>
      </w:r>
      <w:r>
        <w:rPr>
          <w:bCs/>
        </w:rPr>
        <w:t>Kultury i Edukacji im. Floriana Mazurkiewicza oraz Bibliotece Publicznej w Kwilczu</w:t>
      </w:r>
      <w:r w:rsidRPr="00D62E7C">
        <w:t xml:space="preserve"> </w:t>
      </w:r>
    </w:p>
    <w:p w14:paraId="19E091D0" w14:textId="77777777" w:rsidR="00D62E7C" w:rsidRPr="00D62E7C" w:rsidRDefault="00D62E7C" w:rsidP="00D62E7C">
      <w:pPr>
        <w:jc w:val="both"/>
        <w:rPr>
          <w:b/>
        </w:rPr>
      </w:pPr>
    </w:p>
    <w:p w14:paraId="57469A20" w14:textId="77777777" w:rsidR="00D62E7C" w:rsidRPr="00D62E7C" w:rsidRDefault="00D62E7C" w:rsidP="00D62E7C">
      <w:pPr>
        <w:jc w:val="both"/>
        <w:rPr>
          <w:b/>
        </w:rPr>
      </w:pPr>
    </w:p>
    <w:p w14:paraId="4A9394FE" w14:textId="77777777" w:rsidR="00D62E7C" w:rsidRPr="00D62E7C" w:rsidRDefault="00D62E7C" w:rsidP="00D62E7C">
      <w:pPr>
        <w:jc w:val="center"/>
        <w:rPr>
          <w:b/>
        </w:rPr>
      </w:pPr>
      <w:r>
        <w:rPr>
          <w:b/>
        </w:rPr>
        <w:t>Dyrektor</w:t>
      </w:r>
    </w:p>
    <w:p w14:paraId="1AC7A62C" w14:textId="77777777" w:rsidR="00D62E7C" w:rsidRPr="00D62E7C" w:rsidRDefault="00D62E7C" w:rsidP="00D62E7C">
      <w:pPr>
        <w:jc w:val="center"/>
        <w:rPr>
          <w:b/>
        </w:rPr>
      </w:pPr>
      <w:r w:rsidRPr="00D62E7C">
        <w:rPr>
          <w:b/>
        </w:rPr>
        <w:t>zarządza, co następuje:</w:t>
      </w:r>
    </w:p>
    <w:p w14:paraId="783EADEA" w14:textId="77777777" w:rsidR="004A0B39" w:rsidRDefault="004A0B39" w:rsidP="00D62E7C">
      <w:pPr>
        <w:pStyle w:val="Standard"/>
      </w:pPr>
    </w:p>
    <w:p w14:paraId="17A2D23C" w14:textId="77777777" w:rsidR="00D62E7C" w:rsidRPr="00D62E7C" w:rsidRDefault="00D62E7C" w:rsidP="00D62E7C">
      <w:pPr>
        <w:pStyle w:val="Standard"/>
        <w:jc w:val="center"/>
      </w:pPr>
      <w:r w:rsidRPr="00D62E7C">
        <w:rPr>
          <w:b/>
        </w:rPr>
        <w:t>§1</w:t>
      </w:r>
    </w:p>
    <w:p w14:paraId="5C6814BF" w14:textId="77777777" w:rsidR="00D62E7C" w:rsidRPr="00D62E7C" w:rsidRDefault="00D62E7C" w:rsidP="00D62E7C">
      <w:pPr>
        <w:pStyle w:val="Standard"/>
        <w:numPr>
          <w:ilvl w:val="0"/>
          <w:numId w:val="2"/>
        </w:numPr>
      </w:pPr>
      <w:r w:rsidRPr="00D62E7C">
        <w:t>Przeprowadzić roczną inwentaryzację aktywów i pasywów na ostatni dzień roku obrotowego, tj. na dzień 31.12.2020 r. przez komisję inwentaryzacyjną w następującym składzie osobowym:</w:t>
      </w:r>
    </w:p>
    <w:p w14:paraId="1FF0D222" w14:textId="77777777" w:rsidR="00D62E7C" w:rsidRDefault="00D62E7C" w:rsidP="006B1BBB">
      <w:pPr>
        <w:pStyle w:val="Standard"/>
        <w:numPr>
          <w:ilvl w:val="0"/>
          <w:numId w:val="5"/>
        </w:numPr>
      </w:pPr>
      <w:r>
        <w:t>Sylwia Gaszek</w:t>
      </w:r>
      <w:r w:rsidRPr="00D62E7C">
        <w:t xml:space="preserve"> - przewodnicząca Komisji,</w:t>
      </w:r>
    </w:p>
    <w:p w14:paraId="74BA27A8" w14:textId="77777777" w:rsidR="00D62E7C" w:rsidRPr="00D62E7C" w:rsidRDefault="00D62E7C" w:rsidP="006B1BBB">
      <w:pPr>
        <w:pStyle w:val="Standard"/>
        <w:numPr>
          <w:ilvl w:val="0"/>
          <w:numId w:val="5"/>
        </w:numPr>
      </w:pPr>
      <w:r>
        <w:t>Katarzyna Piątek</w:t>
      </w:r>
      <w:r w:rsidRPr="00D62E7C">
        <w:t xml:space="preserve"> - członek Komisji,</w:t>
      </w:r>
    </w:p>
    <w:p w14:paraId="249058E9" w14:textId="77777777" w:rsidR="00D62E7C" w:rsidRPr="00D62E7C" w:rsidRDefault="00D62E7C" w:rsidP="00D62E7C">
      <w:pPr>
        <w:pStyle w:val="Standard"/>
        <w:numPr>
          <w:ilvl w:val="0"/>
          <w:numId w:val="2"/>
        </w:numPr>
      </w:pPr>
      <w:r w:rsidRPr="00D62E7C">
        <w:t xml:space="preserve">Inwentaryzację należy przeprowadzić w terminie od 17 grudnia 2020 r. do 15 stycznia 2021 r. wg harmonogramu inwentaryzacji, stanowiącego załącznik nr 1 do niniejszego zarządzenia. </w:t>
      </w:r>
    </w:p>
    <w:p w14:paraId="50AFA64E" w14:textId="77777777" w:rsidR="00D62E7C" w:rsidRDefault="00D62E7C" w:rsidP="00D62E7C">
      <w:pPr>
        <w:pStyle w:val="Standard"/>
      </w:pPr>
    </w:p>
    <w:p w14:paraId="7D8BD8FF" w14:textId="77777777" w:rsidR="006B1BBB" w:rsidRPr="006B1BBB" w:rsidRDefault="006B1BBB" w:rsidP="006B1BBB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kern w:val="0"/>
          <w:lang w:eastAsia="en-US" w:bidi="ar-SA"/>
        </w:rPr>
      </w:pPr>
      <w:r w:rsidRPr="006B1BBB">
        <w:rPr>
          <w:rFonts w:eastAsiaTheme="minorHAnsi" w:cs="Times New Roman"/>
          <w:b/>
          <w:kern w:val="0"/>
          <w:lang w:eastAsia="en-US" w:bidi="ar-SA"/>
        </w:rPr>
        <w:t>§2</w:t>
      </w:r>
    </w:p>
    <w:p w14:paraId="7910A698" w14:textId="77777777" w:rsidR="006B1BBB" w:rsidRPr="006B1BBB" w:rsidRDefault="006B1BBB" w:rsidP="006B1BBB">
      <w:pPr>
        <w:pStyle w:val="Akapitzlist"/>
        <w:widowControl/>
        <w:numPr>
          <w:ilvl w:val="0"/>
          <w:numId w:val="6"/>
        </w:numPr>
        <w:suppressAutoHyphens w:val="0"/>
        <w:autoSpaceDE w:val="0"/>
        <w:adjustRightInd w:val="0"/>
        <w:ind w:left="284"/>
        <w:textAlignment w:val="auto"/>
        <w:rPr>
          <w:rFonts w:eastAsiaTheme="minorHAnsi" w:cs="Times New Roman"/>
          <w:kern w:val="0"/>
          <w:szCs w:val="24"/>
          <w:lang w:eastAsia="en-US" w:bidi="ar-SA"/>
        </w:rPr>
      </w:pPr>
      <w:r w:rsidRPr="006B1BBB">
        <w:rPr>
          <w:rFonts w:eastAsiaTheme="minorHAnsi" w:cs="Times New Roman"/>
          <w:kern w:val="0"/>
          <w:szCs w:val="24"/>
          <w:lang w:eastAsia="en-US" w:bidi="ar-SA"/>
        </w:rPr>
        <w:t>Celem sprawnego przeprowadzenia inwentaryzacji powołuje się zespół spisowy dla przeprowadzenia inwentaryzacji aktywów i pasywów, w składzie dwuosobowym:</w:t>
      </w:r>
    </w:p>
    <w:p w14:paraId="0ED40E15" w14:textId="77777777" w:rsidR="006B1BBB" w:rsidRPr="006B1BBB" w:rsidRDefault="006B1BBB" w:rsidP="006B1BBB">
      <w:pPr>
        <w:pStyle w:val="Akapitzlist"/>
        <w:widowControl/>
        <w:numPr>
          <w:ilvl w:val="0"/>
          <w:numId w:val="4"/>
        </w:numPr>
        <w:suppressAutoHyphens w:val="0"/>
        <w:autoSpaceDE w:val="0"/>
        <w:adjustRightInd w:val="0"/>
        <w:ind w:left="709"/>
        <w:jc w:val="both"/>
        <w:textAlignment w:val="auto"/>
        <w:rPr>
          <w:rFonts w:eastAsiaTheme="minorHAnsi" w:cs="Times New Roman"/>
          <w:kern w:val="0"/>
          <w:szCs w:val="24"/>
          <w:lang w:eastAsia="en-US" w:bidi="ar-SA"/>
        </w:rPr>
      </w:pPr>
      <w:r>
        <w:rPr>
          <w:rFonts w:eastAsiaTheme="minorHAnsi" w:cs="Times New Roman"/>
          <w:kern w:val="0"/>
          <w:szCs w:val="24"/>
          <w:lang w:eastAsia="en-US" w:bidi="ar-SA"/>
        </w:rPr>
        <w:t>Laura Błaszczyk</w:t>
      </w:r>
      <w:r w:rsidRPr="006B1BBB">
        <w:rPr>
          <w:rFonts w:eastAsiaTheme="minorHAnsi" w:cs="Times New Roman"/>
          <w:kern w:val="0"/>
          <w:szCs w:val="24"/>
          <w:lang w:eastAsia="en-US" w:bidi="ar-SA"/>
        </w:rPr>
        <w:t xml:space="preserve"> – przewodnicząca zespołu spisowego,</w:t>
      </w:r>
    </w:p>
    <w:p w14:paraId="782CEEA7" w14:textId="77777777" w:rsidR="006B1BBB" w:rsidRPr="006B1BBB" w:rsidRDefault="006B1BBB" w:rsidP="006B1BBB">
      <w:pPr>
        <w:widowControl/>
        <w:numPr>
          <w:ilvl w:val="0"/>
          <w:numId w:val="4"/>
        </w:numPr>
        <w:suppressAutoHyphens w:val="0"/>
        <w:autoSpaceDE w:val="0"/>
        <w:adjustRightInd w:val="0"/>
        <w:ind w:left="709"/>
        <w:textAlignment w:val="auto"/>
        <w:rPr>
          <w:rFonts w:eastAsiaTheme="minorHAnsi" w:cs="Times New Roman"/>
          <w:kern w:val="0"/>
          <w:lang w:eastAsia="en-US" w:bidi="ar-SA"/>
        </w:rPr>
      </w:pPr>
      <w:r>
        <w:rPr>
          <w:rFonts w:eastAsiaTheme="minorHAnsi" w:cs="Times New Roman"/>
          <w:kern w:val="0"/>
          <w:lang w:eastAsia="en-US" w:bidi="ar-SA"/>
        </w:rPr>
        <w:t>Anna Wróblewska</w:t>
      </w:r>
      <w:r w:rsidRPr="006B1BBB">
        <w:rPr>
          <w:rFonts w:eastAsiaTheme="minorHAnsi" w:cs="Times New Roman"/>
          <w:kern w:val="0"/>
          <w:lang w:eastAsia="en-US" w:bidi="ar-SA"/>
        </w:rPr>
        <w:t xml:space="preserve"> – członek zespołu spisowego,</w:t>
      </w:r>
    </w:p>
    <w:p w14:paraId="6ECC7141" w14:textId="77777777" w:rsidR="006B1BBB" w:rsidRDefault="006B1BBB" w:rsidP="006B1BBB">
      <w:pPr>
        <w:pStyle w:val="Akapitzlist"/>
        <w:widowControl/>
        <w:numPr>
          <w:ilvl w:val="0"/>
          <w:numId w:val="6"/>
        </w:numPr>
        <w:suppressAutoHyphens w:val="0"/>
        <w:autoSpaceDE w:val="0"/>
        <w:adjustRightInd w:val="0"/>
        <w:ind w:left="284"/>
        <w:textAlignment w:val="auto"/>
        <w:rPr>
          <w:rFonts w:eastAsiaTheme="minorHAnsi" w:cs="Times New Roman"/>
          <w:kern w:val="0"/>
          <w:lang w:eastAsia="en-US" w:bidi="ar-SA"/>
        </w:rPr>
      </w:pPr>
      <w:r w:rsidRPr="006B1BBB">
        <w:rPr>
          <w:rFonts w:eastAsiaTheme="minorHAnsi" w:cs="Times New Roman"/>
          <w:kern w:val="0"/>
          <w:lang w:eastAsia="en-US" w:bidi="ar-SA"/>
        </w:rPr>
        <w:t>Określa się zakres prac spisowych dla poszczególnych zespołów spisowych, stanowiący załącznik n</w:t>
      </w:r>
      <w:r>
        <w:rPr>
          <w:rFonts w:eastAsiaTheme="minorHAnsi" w:cs="Times New Roman"/>
          <w:kern w:val="0"/>
          <w:lang w:eastAsia="en-US" w:bidi="ar-SA"/>
        </w:rPr>
        <w:t>r 1 do niniejszego zarządzenia.</w:t>
      </w:r>
    </w:p>
    <w:p w14:paraId="3421BCBB" w14:textId="77777777" w:rsidR="006B1BBB" w:rsidRDefault="006B1BBB" w:rsidP="006B1BBB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0D521DFD" w14:textId="77777777" w:rsidR="006B1BBB" w:rsidRPr="006B1BBB" w:rsidRDefault="006B1BBB" w:rsidP="006B1BBB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b/>
          <w:kern w:val="0"/>
          <w:lang w:eastAsia="en-US" w:bidi="ar-SA"/>
        </w:rPr>
      </w:pPr>
      <w:r w:rsidRPr="006B1BBB">
        <w:rPr>
          <w:rFonts w:eastAsiaTheme="minorHAnsi" w:cs="Times New Roman"/>
          <w:b/>
          <w:kern w:val="0"/>
          <w:lang w:eastAsia="en-US" w:bidi="ar-SA"/>
        </w:rPr>
        <w:t>§3</w:t>
      </w:r>
    </w:p>
    <w:p w14:paraId="22553466" w14:textId="77777777" w:rsidR="006B1BBB" w:rsidRPr="006B1BBB" w:rsidRDefault="006B1BBB" w:rsidP="006B1BBB">
      <w:pPr>
        <w:pStyle w:val="Akapitzlist"/>
        <w:widowControl/>
        <w:numPr>
          <w:ilvl w:val="0"/>
          <w:numId w:val="7"/>
        </w:numPr>
        <w:suppressAutoHyphens w:val="0"/>
        <w:autoSpaceDE w:val="0"/>
        <w:adjustRightInd w:val="0"/>
        <w:ind w:left="284"/>
        <w:textAlignment w:val="auto"/>
        <w:rPr>
          <w:rFonts w:eastAsiaTheme="minorHAnsi" w:cs="Times New Roman"/>
          <w:kern w:val="0"/>
          <w:lang w:eastAsia="en-US" w:bidi="ar-SA"/>
        </w:rPr>
      </w:pPr>
      <w:r w:rsidRPr="006B1BBB">
        <w:rPr>
          <w:rFonts w:eastAsiaTheme="minorHAnsi" w:cs="Times New Roman"/>
          <w:kern w:val="0"/>
          <w:lang w:eastAsia="en-US" w:bidi="ar-SA"/>
        </w:rPr>
        <w:t>Zobowiązuje się komisję inwentaryzacyjną oraz zespoły spisowe do:</w:t>
      </w:r>
    </w:p>
    <w:p w14:paraId="39C7FD74" w14:textId="77777777" w:rsidR="006B1BBB" w:rsidRPr="006B1BBB" w:rsidRDefault="006B1BBB" w:rsidP="006B1BBB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  <w:r w:rsidRPr="006B1BBB">
        <w:rPr>
          <w:rFonts w:eastAsiaTheme="minorHAnsi" w:cs="Times New Roman"/>
          <w:kern w:val="0"/>
          <w:lang w:eastAsia="en-US" w:bidi="ar-SA"/>
        </w:rPr>
        <w:t>przeprowadzenia inwentaryzacji przy czynnym udziale pracowników materialnie odpowiedzialnych,</w:t>
      </w:r>
    </w:p>
    <w:p w14:paraId="48532128" w14:textId="77777777" w:rsidR="006B1BBB" w:rsidRPr="006B1BBB" w:rsidRDefault="006B1BBB" w:rsidP="006B1BBB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  <w:r w:rsidRPr="006B1BBB">
        <w:rPr>
          <w:rFonts w:eastAsiaTheme="minorHAnsi" w:cs="Times New Roman"/>
          <w:kern w:val="0"/>
          <w:lang w:eastAsia="en-US" w:bidi="ar-SA"/>
        </w:rPr>
        <w:t>przestrzegania obowiązujących przepisów o inwentaryzacji oraz zasad sposobów postępowania wynikających z tych przepisów,</w:t>
      </w:r>
    </w:p>
    <w:p w14:paraId="382BE974" w14:textId="77777777" w:rsidR="006B1BBB" w:rsidRPr="006B1BBB" w:rsidRDefault="006B1BBB" w:rsidP="006B1BBB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  <w:r w:rsidRPr="006B1BBB">
        <w:rPr>
          <w:rFonts w:eastAsiaTheme="minorHAnsi" w:cs="Times New Roman"/>
          <w:kern w:val="0"/>
          <w:lang w:eastAsia="en-US" w:bidi="ar-SA"/>
        </w:rPr>
        <w:t>dokonania ostatecznej wyceny składników majątkowych,</w:t>
      </w:r>
    </w:p>
    <w:p w14:paraId="07A7CC87" w14:textId="77777777" w:rsidR="000E4C92" w:rsidRDefault="006B1BBB" w:rsidP="000E4C92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  <w:r w:rsidRPr="006B1BBB">
        <w:rPr>
          <w:rFonts w:eastAsiaTheme="minorHAnsi" w:cs="Times New Roman"/>
          <w:kern w:val="0"/>
          <w:lang w:eastAsia="en-US" w:bidi="ar-SA"/>
        </w:rPr>
        <w:t>sporządze</w:t>
      </w:r>
      <w:r>
        <w:rPr>
          <w:rFonts w:eastAsiaTheme="minorHAnsi" w:cs="Times New Roman"/>
          <w:kern w:val="0"/>
          <w:lang w:eastAsia="en-US" w:bidi="ar-SA"/>
        </w:rPr>
        <w:t>nia rozliczenia inwentaryzacji,</w:t>
      </w:r>
    </w:p>
    <w:p w14:paraId="4B5E1229" w14:textId="77777777" w:rsidR="006B1BBB" w:rsidRPr="000E4C92" w:rsidRDefault="006B1BBB" w:rsidP="000E4C92">
      <w:pPr>
        <w:pStyle w:val="Akapitzlist"/>
        <w:widowControl/>
        <w:numPr>
          <w:ilvl w:val="0"/>
          <w:numId w:val="8"/>
        </w:numPr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  <w:r w:rsidRPr="000E4C92">
        <w:rPr>
          <w:rFonts w:eastAsiaTheme="minorHAnsi" w:cs="Times New Roman"/>
          <w:kern w:val="0"/>
          <w:lang w:eastAsia="en-US" w:bidi="ar-SA"/>
        </w:rPr>
        <w:t xml:space="preserve">przekazania kompletnej dokumentacji inwentaryzacyjnej do </w:t>
      </w:r>
      <w:r w:rsidR="000E4C92" w:rsidRPr="000E4C92">
        <w:rPr>
          <w:rFonts w:eastAsiaTheme="minorHAnsi" w:cs="Times New Roman"/>
          <w:kern w:val="0"/>
          <w:lang w:eastAsia="en-US" w:bidi="ar-SA"/>
        </w:rPr>
        <w:t xml:space="preserve">przewodniczącego komisji inwentaryzacyjnej </w:t>
      </w:r>
      <w:r w:rsidRPr="000E4C92">
        <w:rPr>
          <w:rFonts w:eastAsiaTheme="minorHAnsi" w:cs="Times New Roman"/>
          <w:kern w:val="0"/>
          <w:lang w:eastAsia="en-US" w:bidi="ar-SA"/>
        </w:rPr>
        <w:t>w terminie 5 dni po zakończeniu spisu</w:t>
      </w:r>
    </w:p>
    <w:p w14:paraId="72EB94CB" w14:textId="77777777" w:rsidR="006B1BBB" w:rsidRPr="006B1BBB" w:rsidRDefault="006B1BBB" w:rsidP="006B1BBB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52B83125" w14:textId="77777777" w:rsidR="006B1BBB" w:rsidRPr="000E4C92" w:rsidRDefault="006B1BBB" w:rsidP="000E4C92">
      <w:pPr>
        <w:pStyle w:val="Akapitzlist"/>
        <w:widowControl/>
        <w:numPr>
          <w:ilvl w:val="0"/>
          <w:numId w:val="7"/>
        </w:numPr>
        <w:suppressAutoHyphens w:val="0"/>
        <w:autoSpaceDE w:val="0"/>
        <w:adjustRightInd w:val="0"/>
        <w:ind w:left="284"/>
        <w:textAlignment w:val="auto"/>
        <w:rPr>
          <w:rFonts w:eastAsiaTheme="minorHAnsi" w:cs="Times New Roman"/>
          <w:kern w:val="0"/>
          <w:lang w:eastAsia="en-US" w:bidi="ar-SA"/>
        </w:rPr>
      </w:pPr>
      <w:r w:rsidRPr="000E4C92">
        <w:rPr>
          <w:rFonts w:eastAsiaTheme="minorHAnsi" w:cs="Times New Roman"/>
          <w:kern w:val="0"/>
          <w:lang w:eastAsia="en-US" w:bidi="ar-SA"/>
        </w:rPr>
        <w:t xml:space="preserve">Członków Komisji czynię odpowiedzialnymi za właściwe, dokładne i rzetelne przeprowadzenie inwentaryzacji, zgodnie ze stanem faktycznym. </w:t>
      </w:r>
    </w:p>
    <w:p w14:paraId="7F424CF4" w14:textId="77777777" w:rsidR="00D62E7C" w:rsidRPr="006B1BBB" w:rsidRDefault="00D62E7C" w:rsidP="00D62E7C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2D8F17CA" w14:textId="77777777" w:rsidR="00D62E7C" w:rsidRPr="006B1BBB" w:rsidRDefault="00D62E7C" w:rsidP="00D62E7C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kern w:val="0"/>
          <w:lang w:eastAsia="en-US" w:bidi="ar-SA"/>
        </w:rPr>
      </w:pPr>
    </w:p>
    <w:p w14:paraId="659070A1" w14:textId="77777777" w:rsidR="00582126" w:rsidRPr="00D7583F" w:rsidRDefault="00582126" w:rsidP="00582126">
      <w:pPr>
        <w:spacing w:line="360" w:lineRule="auto"/>
        <w:jc w:val="center"/>
        <w:rPr>
          <w:b/>
        </w:rPr>
      </w:pPr>
      <w:r w:rsidRPr="00D7583F">
        <w:rPr>
          <w:b/>
        </w:rPr>
        <w:t>§4</w:t>
      </w:r>
    </w:p>
    <w:p w14:paraId="713DBEEE" w14:textId="77777777" w:rsidR="00582126" w:rsidRPr="00D7583F" w:rsidRDefault="00582126" w:rsidP="00582126">
      <w:r w:rsidRPr="00D7583F">
        <w:lastRenderedPageBreak/>
        <w:t>Inwentaryzacją należy objąć następujące składniki majątkowe:</w:t>
      </w:r>
    </w:p>
    <w:p w14:paraId="68D2A69F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środki pieniężne na rachunkach bankowych,</w:t>
      </w:r>
    </w:p>
    <w:p w14:paraId="744F0CD5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środki pieniężne w kasie,</w:t>
      </w:r>
    </w:p>
    <w:p w14:paraId="17AC36E0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należności i zobowiązania,</w:t>
      </w:r>
    </w:p>
    <w:p w14:paraId="44C1EDA4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środki trwałe w budowie,</w:t>
      </w:r>
    </w:p>
    <w:p w14:paraId="5EC6843E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środki trwałe trudno dostępne oglądowi,</w:t>
      </w:r>
    </w:p>
    <w:p w14:paraId="00CC2C4C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wartości niematerialne i prawne,</w:t>
      </w:r>
    </w:p>
    <w:p w14:paraId="33CC170F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druki ścisłego zarachowania, czeki obce, weksle i inne papiery wartościowe,</w:t>
      </w:r>
    </w:p>
    <w:p w14:paraId="379D5DD0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grunty,</w:t>
      </w:r>
    </w:p>
    <w:p w14:paraId="2B24BEDB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aktywa będące własnością innych jednostek (sprzęt i programy komputerowe),</w:t>
      </w:r>
    </w:p>
    <w:p w14:paraId="3BBAA1E3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rozrachunki z pracownikami,</w:t>
      </w:r>
    </w:p>
    <w:p w14:paraId="01E16280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pożyczki i kredyty,</w:t>
      </w:r>
    </w:p>
    <w:p w14:paraId="3E8C8498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fundusze własne,</w:t>
      </w:r>
    </w:p>
    <w:p w14:paraId="2FC788A0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udziały i akcje,</w:t>
      </w:r>
    </w:p>
    <w:p w14:paraId="14D11E98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 xml:space="preserve">kapitały i fundusze celowe </w:t>
      </w:r>
      <w:r>
        <w:t xml:space="preserve">, w tym </w:t>
      </w:r>
      <w:r w:rsidRPr="00D7583F">
        <w:t>ZFŚŚ,</w:t>
      </w:r>
    </w:p>
    <w:p w14:paraId="358F7719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przychody przyszłych okresów,</w:t>
      </w:r>
    </w:p>
    <w:p w14:paraId="5BD8D7AB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koszty przyszłych okresów,</w:t>
      </w:r>
    </w:p>
    <w:p w14:paraId="28D68FF1" w14:textId="77777777" w:rsidR="00582126" w:rsidRPr="00D7583F" w:rsidRDefault="00582126" w:rsidP="00582126">
      <w:pPr>
        <w:widowControl/>
        <w:numPr>
          <w:ilvl w:val="0"/>
          <w:numId w:val="9"/>
        </w:numPr>
        <w:suppressAutoHyphens w:val="0"/>
        <w:autoSpaceDN/>
        <w:textAlignment w:val="auto"/>
      </w:pPr>
      <w:r w:rsidRPr="00D7583F">
        <w:t>inne nie wymienione składniki aktywów i pasywów.</w:t>
      </w:r>
    </w:p>
    <w:p w14:paraId="4A5CDBB4" w14:textId="77777777" w:rsidR="00582126" w:rsidRPr="00D7583F" w:rsidRDefault="00582126" w:rsidP="00582126">
      <w:pPr>
        <w:jc w:val="center"/>
        <w:rPr>
          <w:b/>
        </w:rPr>
      </w:pPr>
    </w:p>
    <w:p w14:paraId="67656959" w14:textId="77777777" w:rsidR="00582126" w:rsidRPr="00D7583F" w:rsidRDefault="00582126" w:rsidP="00582126">
      <w:pPr>
        <w:spacing w:line="360" w:lineRule="auto"/>
        <w:jc w:val="center"/>
        <w:rPr>
          <w:b/>
        </w:rPr>
      </w:pPr>
      <w:r w:rsidRPr="00D7583F">
        <w:rPr>
          <w:b/>
        </w:rPr>
        <w:t>§5</w:t>
      </w:r>
    </w:p>
    <w:p w14:paraId="388756D2" w14:textId="77777777" w:rsidR="00582126" w:rsidRPr="00D7583F" w:rsidRDefault="00582126" w:rsidP="00582126">
      <w:pPr>
        <w:jc w:val="both"/>
      </w:pPr>
      <w:r w:rsidRPr="00D7583F">
        <w:t>Wykonanie zarządzenia powierza się Przewodniczącemu Komisji Inwentaryzacyjnej</w:t>
      </w:r>
      <w:r>
        <w:t>, głównemu księgowemu</w:t>
      </w:r>
      <w:r w:rsidRPr="00D7583F">
        <w:t xml:space="preserve"> i zespoło</w:t>
      </w:r>
      <w:r>
        <w:t>wi spisowemu</w:t>
      </w:r>
      <w:r w:rsidRPr="00D7583F">
        <w:t>.</w:t>
      </w:r>
    </w:p>
    <w:p w14:paraId="3B1A87D0" w14:textId="77777777" w:rsidR="00582126" w:rsidRPr="00D7583F" w:rsidRDefault="00582126" w:rsidP="00582126">
      <w:pPr>
        <w:spacing w:line="360" w:lineRule="auto"/>
        <w:jc w:val="both"/>
      </w:pPr>
    </w:p>
    <w:p w14:paraId="03D90205" w14:textId="77777777" w:rsidR="00582126" w:rsidRPr="00D7583F" w:rsidRDefault="00582126" w:rsidP="00582126">
      <w:pPr>
        <w:spacing w:line="360" w:lineRule="auto"/>
        <w:jc w:val="center"/>
        <w:rPr>
          <w:b/>
        </w:rPr>
      </w:pPr>
      <w:r w:rsidRPr="00D7583F">
        <w:rPr>
          <w:b/>
        </w:rPr>
        <w:t>§6</w:t>
      </w:r>
    </w:p>
    <w:p w14:paraId="372F29EC" w14:textId="77777777" w:rsidR="00582126" w:rsidRPr="00D7583F" w:rsidRDefault="00582126" w:rsidP="00582126">
      <w:pPr>
        <w:spacing w:line="360" w:lineRule="auto"/>
      </w:pPr>
      <w:r w:rsidRPr="00D7583F">
        <w:t>Zarządzenie wchodzi w życie z dniem podpisania.</w:t>
      </w:r>
    </w:p>
    <w:p w14:paraId="27680DBD" w14:textId="77777777" w:rsidR="00582126" w:rsidRPr="00DD4AAD" w:rsidRDefault="00582126" w:rsidP="00582126">
      <w:pPr>
        <w:spacing w:line="360" w:lineRule="auto"/>
        <w:rPr>
          <w:color w:val="FF0000"/>
        </w:rPr>
      </w:pPr>
    </w:p>
    <w:p w14:paraId="5DE3DEAE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9E29CF2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5AB9A53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34C34A6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D8C9D9F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6687A404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7CAC23B0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72E208E7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647C6A65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140A94DD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74FD9289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3EEB9113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6E2950C1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420BE790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5DBF4512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DC9A181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B457CCD" w14:textId="77777777" w:rsidR="004A0B39" w:rsidRDefault="004A0B39" w:rsidP="004A0B39">
      <w:pPr>
        <w:pStyle w:val="Standard"/>
        <w:jc w:val="center"/>
        <w:rPr>
          <w:b/>
          <w:bCs/>
        </w:rPr>
      </w:pPr>
    </w:p>
    <w:p w14:paraId="03D17B06" w14:textId="77777777" w:rsidR="00F634B4" w:rsidRDefault="00F634B4" w:rsidP="004A0B39">
      <w:pPr>
        <w:pStyle w:val="Standard"/>
        <w:jc w:val="center"/>
        <w:rPr>
          <w:b/>
          <w:bCs/>
        </w:rPr>
      </w:pPr>
    </w:p>
    <w:p w14:paraId="166951A6" w14:textId="77777777" w:rsidR="00F634B4" w:rsidRDefault="00F634B4" w:rsidP="004A0B39">
      <w:pPr>
        <w:pStyle w:val="Standard"/>
        <w:jc w:val="center"/>
        <w:rPr>
          <w:b/>
          <w:bCs/>
        </w:rPr>
      </w:pPr>
    </w:p>
    <w:p w14:paraId="616E172F" w14:textId="77777777" w:rsidR="00F634B4" w:rsidRDefault="00F634B4" w:rsidP="004A0B39">
      <w:pPr>
        <w:pStyle w:val="Standard"/>
        <w:jc w:val="center"/>
        <w:rPr>
          <w:b/>
          <w:bCs/>
        </w:rPr>
      </w:pPr>
    </w:p>
    <w:p w14:paraId="577C43A9" w14:textId="77777777" w:rsidR="00D62E7C" w:rsidRDefault="00D62E7C" w:rsidP="004A0B39">
      <w:pPr>
        <w:pStyle w:val="Standard"/>
        <w:jc w:val="center"/>
        <w:rPr>
          <w:b/>
          <w:bCs/>
        </w:rPr>
      </w:pPr>
    </w:p>
    <w:p w14:paraId="553C7F36" w14:textId="77777777" w:rsidR="00D62E7C" w:rsidRDefault="00D62E7C" w:rsidP="004A0B39">
      <w:pPr>
        <w:pStyle w:val="Standard"/>
        <w:jc w:val="center"/>
        <w:rPr>
          <w:b/>
          <w:bCs/>
        </w:rPr>
      </w:pPr>
    </w:p>
    <w:p w14:paraId="0CE92C23" w14:textId="77777777" w:rsidR="00D62E7C" w:rsidRDefault="00D62E7C" w:rsidP="004A0B39">
      <w:pPr>
        <w:pStyle w:val="Standard"/>
        <w:jc w:val="center"/>
        <w:rPr>
          <w:b/>
          <w:bCs/>
        </w:rPr>
      </w:pPr>
    </w:p>
    <w:p w14:paraId="684EF54E" w14:textId="77777777" w:rsidR="00D62E7C" w:rsidRDefault="00D62E7C" w:rsidP="004A0B39">
      <w:pPr>
        <w:pStyle w:val="Standard"/>
        <w:jc w:val="center"/>
        <w:rPr>
          <w:b/>
          <w:bCs/>
        </w:rPr>
      </w:pPr>
    </w:p>
    <w:p w14:paraId="3825B330" w14:textId="77777777" w:rsidR="004A0B39" w:rsidRDefault="004A0B39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Załącznik Nr 1 </w:t>
      </w:r>
    </w:p>
    <w:p w14:paraId="195809F6" w14:textId="77777777" w:rsidR="004A0B39" w:rsidRPr="00A60787" w:rsidRDefault="004A0B39" w:rsidP="004A0B39">
      <w:pPr>
        <w:pStyle w:val="Domylnie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582126">
        <w:rPr>
          <w:rFonts w:ascii="Times New Roman" w:hAnsi="Times New Roman" w:cs="Times New Roman"/>
          <w:sz w:val="20"/>
          <w:szCs w:val="20"/>
        </w:rPr>
        <w:t>22</w:t>
      </w:r>
      <w:r w:rsidR="002F7250">
        <w:rPr>
          <w:rFonts w:ascii="Times New Roman" w:hAnsi="Times New Roman" w:cs="Times New Roman"/>
          <w:sz w:val="20"/>
          <w:szCs w:val="20"/>
        </w:rPr>
        <w:t>/2020</w:t>
      </w:r>
    </w:p>
    <w:p w14:paraId="6182EDD1" w14:textId="77777777" w:rsidR="004A0B39" w:rsidRPr="00A60787" w:rsidRDefault="004A0B39" w:rsidP="004A0B39">
      <w:pPr>
        <w:pStyle w:val="Domylnie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Dyrektora </w:t>
      </w:r>
      <w:proofErr w:type="spellStart"/>
      <w:r w:rsidRPr="00A60787">
        <w:rPr>
          <w:rFonts w:ascii="Times New Roman" w:hAnsi="Times New Roman" w:cs="Times New Roman"/>
          <w:sz w:val="20"/>
          <w:szCs w:val="20"/>
        </w:rPr>
        <w:t>KCKiE</w:t>
      </w:r>
      <w:proofErr w:type="spellEnd"/>
      <w:r w:rsidR="00550A09">
        <w:rPr>
          <w:rFonts w:ascii="Times New Roman" w:hAnsi="Times New Roman" w:cs="Times New Roman"/>
          <w:sz w:val="20"/>
          <w:szCs w:val="20"/>
        </w:rPr>
        <w:t xml:space="preserve"> BP</w:t>
      </w:r>
    </w:p>
    <w:p w14:paraId="76EA67C1" w14:textId="77777777" w:rsidR="004A0B39" w:rsidRDefault="004A0B39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A60787">
        <w:rPr>
          <w:rFonts w:ascii="Times New Roman" w:hAnsi="Times New Roman" w:cs="Times New Roman"/>
          <w:sz w:val="20"/>
          <w:szCs w:val="20"/>
        </w:rPr>
        <w:t xml:space="preserve">z dnia </w:t>
      </w:r>
      <w:r w:rsidR="00582126">
        <w:rPr>
          <w:rFonts w:ascii="Times New Roman" w:hAnsi="Times New Roman" w:cs="Times New Roman"/>
          <w:sz w:val="20"/>
          <w:szCs w:val="20"/>
        </w:rPr>
        <w:t>25 listopada</w:t>
      </w:r>
      <w:r w:rsidRPr="00A60787">
        <w:rPr>
          <w:rFonts w:ascii="Times New Roman" w:hAnsi="Times New Roman" w:cs="Times New Roman"/>
          <w:sz w:val="20"/>
          <w:szCs w:val="20"/>
        </w:rPr>
        <w:t xml:space="preserve"> 20</w:t>
      </w:r>
      <w:r w:rsidR="002F7250">
        <w:rPr>
          <w:rFonts w:ascii="Times New Roman" w:hAnsi="Times New Roman" w:cs="Times New Roman"/>
          <w:sz w:val="20"/>
          <w:szCs w:val="20"/>
        </w:rPr>
        <w:t>20</w:t>
      </w:r>
      <w:r w:rsidRPr="00A60787">
        <w:rPr>
          <w:rFonts w:ascii="Times New Roman" w:hAnsi="Times New Roman" w:cs="Times New Roman"/>
          <w:sz w:val="20"/>
          <w:szCs w:val="20"/>
        </w:rPr>
        <w:t>r.</w:t>
      </w:r>
    </w:p>
    <w:p w14:paraId="199B487C" w14:textId="77777777" w:rsidR="004D3148" w:rsidRDefault="004D3148" w:rsidP="004A0B39">
      <w:pPr>
        <w:pStyle w:val="Domylnie"/>
        <w:ind w:left="4248" w:firstLine="708"/>
        <w:rPr>
          <w:rFonts w:ascii="Times New Roman" w:hAnsi="Times New Roman" w:cs="Times New Roman"/>
          <w:sz w:val="20"/>
          <w:szCs w:val="20"/>
        </w:rPr>
      </w:pPr>
    </w:p>
    <w:p w14:paraId="753869C7" w14:textId="77777777" w:rsidR="00582126" w:rsidRPr="00582126" w:rsidRDefault="00582126" w:rsidP="00582126">
      <w:pPr>
        <w:widowControl/>
        <w:suppressAutoHyphens w:val="0"/>
        <w:autoSpaceDN/>
        <w:spacing w:after="200" w:line="276" w:lineRule="auto"/>
        <w:jc w:val="center"/>
        <w:textAlignment w:val="auto"/>
        <w:rPr>
          <w:rFonts w:eastAsia="Calibri" w:cs="Times New Roman"/>
          <w:b/>
          <w:kern w:val="0"/>
          <w:lang w:eastAsia="en-US" w:bidi="ar-SA"/>
        </w:rPr>
      </w:pPr>
      <w:r w:rsidRPr="00582126">
        <w:rPr>
          <w:rFonts w:eastAsia="Calibri" w:cs="Times New Roman"/>
          <w:b/>
          <w:kern w:val="0"/>
          <w:lang w:eastAsia="en-US" w:bidi="ar-SA"/>
        </w:rPr>
        <w:t xml:space="preserve">Harmonogram inwentaryzacji za 2020 rok  </w:t>
      </w:r>
    </w:p>
    <w:tbl>
      <w:tblPr>
        <w:tblW w:w="94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826"/>
        <w:gridCol w:w="2409"/>
        <w:gridCol w:w="3686"/>
      </w:tblGrid>
      <w:tr w:rsidR="006C395B" w:rsidRPr="00582126" w14:paraId="625F037A" w14:textId="77777777" w:rsidTr="006C395B">
        <w:trPr>
          <w:trHeight w:val="291"/>
        </w:trPr>
        <w:tc>
          <w:tcPr>
            <w:tcW w:w="540" w:type="dxa"/>
            <w:vAlign w:val="center"/>
          </w:tcPr>
          <w:p w14:paraId="103EE1FE" w14:textId="77777777" w:rsidR="006C395B" w:rsidRPr="00582126" w:rsidRDefault="006C395B" w:rsidP="00582126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Lp.</w:t>
            </w:r>
          </w:p>
        </w:tc>
        <w:tc>
          <w:tcPr>
            <w:tcW w:w="2826" w:type="dxa"/>
            <w:vAlign w:val="center"/>
          </w:tcPr>
          <w:p w14:paraId="577099ED" w14:textId="77777777" w:rsidR="006C395B" w:rsidRPr="00582126" w:rsidRDefault="006C395B" w:rsidP="00582126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Przedmiot inwentaryzacji</w:t>
            </w:r>
          </w:p>
        </w:tc>
        <w:tc>
          <w:tcPr>
            <w:tcW w:w="2409" w:type="dxa"/>
            <w:vAlign w:val="center"/>
          </w:tcPr>
          <w:p w14:paraId="15CDEBF9" w14:textId="77777777" w:rsidR="006C395B" w:rsidRPr="00582126" w:rsidRDefault="006C395B" w:rsidP="00582126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Termin przeprowadzenia inwentaryzacji</w:t>
            </w:r>
          </w:p>
        </w:tc>
        <w:tc>
          <w:tcPr>
            <w:tcW w:w="3686" w:type="dxa"/>
            <w:vAlign w:val="center"/>
          </w:tcPr>
          <w:p w14:paraId="17E25EE4" w14:textId="77777777" w:rsidR="006C395B" w:rsidRPr="00582126" w:rsidRDefault="006C395B" w:rsidP="00582126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Sposób przeprowadzenia inwentaryzacji</w:t>
            </w:r>
          </w:p>
        </w:tc>
      </w:tr>
      <w:tr w:rsidR="006C395B" w:rsidRPr="00582126" w14:paraId="1BD43292" w14:textId="77777777" w:rsidTr="006C395B">
        <w:trPr>
          <w:trHeight w:val="845"/>
        </w:trPr>
        <w:tc>
          <w:tcPr>
            <w:tcW w:w="540" w:type="dxa"/>
            <w:vAlign w:val="center"/>
          </w:tcPr>
          <w:p w14:paraId="7215576D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1.</w:t>
            </w:r>
          </w:p>
        </w:tc>
        <w:tc>
          <w:tcPr>
            <w:tcW w:w="2826" w:type="dxa"/>
            <w:vAlign w:val="center"/>
          </w:tcPr>
          <w:p w14:paraId="37C7F752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Środki pieniężne </w:t>
            </w: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br/>
              <w:t xml:space="preserve">na rachunkach bankowych </w:t>
            </w:r>
          </w:p>
        </w:tc>
        <w:tc>
          <w:tcPr>
            <w:tcW w:w="2409" w:type="dxa"/>
            <w:vAlign w:val="center"/>
          </w:tcPr>
          <w:p w14:paraId="0D67CF0C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17.12.2020 r. </w:t>
            </w:r>
          </w:p>
          <w:p w14:paraId="627EB30F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do 15.01.2021 r. </w:t>
            </w:r>
          </w:p>
        </w:tc>
        <w:tc>
          <w:tcPr>
            <w:tcW w:w="3686" w:type="dxa"/>
            <w:vAlign w:val="center"/>
          </w:tcPr>
          <w:p w14:paraId="31A82D07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Pisemne uzgodnienie sald wg stanu na dzień 31.12.2020 r. </w:t>
            </w:r>
          </w:p>
        </w:tc>
      </w:tr>
      <w:tr w:rsidR="006C395B" w:rsidRPr="00582126" w14:paraId="1460E84C" w14:textId="77777777" w:rsidTr="006C395B">
        <w:trPr>
          <w:trHeight w:val="644"/>
        </w:trPr>
        <w:tc>
          <w:tcPr>
            <w:tcW w:w="540" w:type="dxa"/>
            <w:vAlign w:val="center"/>
          </w:tcPr>
          <w:p w14:paraId="36A4DA64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2.</w:t>
            </w:r>
          </w:p>
        </w:tc>
        <w:tc>
          <w:tcPr>
            <w:tcW w:w="2826" w:type="dxa"/>
            <w:vAlign w:val="center"/>
          </w:tcPr>
          <w:p w14:paraId="6D5AEF83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Środki pieniężne w kasie</w:t>
            </w:r>
          </w:p>
        </w:tc>
        <w:tc>
          <w:tcPr>
            <w:tcW w:w="2409" w:type="dxa"/>
            <w:vAlign w:val="center"/>
          </w:tcPr>
          <w:p w14:paraId="54A375D7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31.12.2020 r.</w:t>
            </w:r>
          </w:p>
        </w:tc>
        <w:tc>
          <w:tcPr>
            <w:tcW w:w="3686" w:type="dxa"/>
            <w:vAlign w:val="center"/>
          </w:tcPr>
          <w:p w14:paraId="1DEC9FAF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Protokół z inwentaryzacji </w:t>
            </w:r>
          </w:p>
          <w:p w14:paraId="19B6C99A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wg stanu na dzień 31.12.2020r. </w:t>
            </w:r>
          </w:p>
        </w:tc>
      </w:tr>
      <w:tr w:rsidR="006C395B" w:rsidRPr="00582126" w14:paraId="79BD8DA8" w14:textId="77777777" w:rsidTr="006C395B">
        <w:trPr>
          <w:trHeight w:val="659"/>
        </w:trPr>
        <w:tc>
          <w:tcPr>
            <w:tcW w:w="540" w:type="dxa"/>
            <w:vAlign w:val="center"/>
          </w:tcPr>
          <w:p w14:paraId="64BC6CCC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3.</w:t>
            </w:r>
          </w:p>
        </w:tc>
        <w:tc>
          <w:tcPr>
            <w:tcW w:w="2826" w:type="dxa"/>
            <w:vAlign w:val="center"/>
          </w:tcPr>
          <w:p w14:paraId="2BA6A900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Należności i zobowiązania</w:t>
            </w:r>
          </w:p>
        </w:tc>
        <w:tc>
          <w:tcPr>
            <w:tcW w:w="2409" w:type="dxa"/>
            <w:vAlign w:val="center"/>
          </w:tcPr>
          <w:p w14:paraId="33AE2524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17.12.2020 r. </w:t>
            </w:r>
          </w:p>
          <w:p w14:paraId="3AD39C23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do 15.01.2021 r.</w:t>
            </w:r>
          </w:p>
        </w:tc>
        <w:tc>
          <w:tcPr>
            <w:tcW w:w="3686" w:type="dxa"/>
            <w:vAlign w:val="center"/>
          </w:tcPr>
          <w:p w14:paraId="6319BE2F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Pisemne uzgodnienia sald z kontrahentami  na dzień 31.12.2020 r. </w:t>
            </w:r>
          </w:p>
          <w:p w14:paraId="6DA1F83F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Weryfikacja sald na dzień 31.12.2020 r. </w:t>
            </w:r>
          </w:p>
        </w:tc>
      </w:tr>
      <w:tr w:rsidR="006C395B" w:rsidRPr="00582126" w14:paraId="79136EAE" w14:textId="77777777" w:rsidTr="006C395B">
        <w:trPr>
          <w:trHeight w:val="1134"/>
        </w:trPr>
        <w:tc>
          <w:tcPr>
            <w:tcW w:w="540" w:type="dxa"/>
            <w:vAlign w:val="center"/>
          </w:tcPr>
          <w:p w14:paraId="77F06123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4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vAlign w:val="center"/>
          </w:tcPr>
          <w:p w14:paraId="5BCB6656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Druki ścisłego zarachowania, czeki obce, weksle i inne papiery wartościowe </w:t>
            </w:r>
          </w:p>
        </w:tc>
        <w:tc>
          <w:tcPr>
            <w:tcW w:w="2409" w:type="dxa"/>
            <w:vAlign w:val="center"/>
          </w:tcPr>
          <w:p w14:paraId="2521DD5E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31.12.2020 r. </w:t>
            </w:r>
          </w:p>
        </w:tc>
        <w:tc>
          <w:tcPr>
            <w:tcW w:w="3686" w:type="dxa"/>
            <w:vAlign w:val="center"/>
          </w:tcPr>
          <w:p w14:paraId="1F3616BF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Roczna, spis z natury według stanu na dzień 31.12.2020 r. </w:t>
            </w:r>
          </w:p>
        </w:tc>
      </w:tr>
      <w:tr w:rsidR="006C395B" w:rsidRPr="00582126" w14:paraId="2CCF4B3F" w14:textId="77777777" w:rsidTr="006C395B">
        <w:trPr>
          <w:trHeight w:val="898"/>
        </w:trPr>
        <w:tc>
          <w:tcPr>
            <w:tcW w:w="540" w:type="dxa"/>
            <w:vAlign w:val="center"/>
          </w:tcPr>
          <w:p w14:paraId="798A0C7B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5.</w:t>
            </w:r>
          </w:p>
        </w:tc>
        <w:tc>
          <w:tcPr>
            <w:tcW w:w="2826" w:type="dxa"/>
            <w:vAlign w:val="center"/>
          </w:tcPr>
          <w:p w14:paraId="400DD3E1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Grunty</w:t>
            </w:r>
          </w:p>
        </w:tc>
        <w:tc>
          <w:tcPr>
            <w:tcW w:w="2409" w:type="dxa"/>
            <w:vAlign w:val="center"/>
          </w:tcPr>
          <w:p w14:paraId="6D8628B1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17.12.2020 r. </w:t>
            </w:r>
          </w:p>
          <w:p w14:paraId="4ED3F2DB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do 15.01.2021 r.</w:t>
            </w:r>
          </w:p>
        </w:tc>
        <w:tc>
          <w:tcPr>
            <w:tcW w:w="3686" w:type="dxa"/>
            <w:vAlign w:val="center"/>
          </w:tcPr>
          <w:p w14:paraId="34188C68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Weryfikacja sald na dzień 31.12.2020 r.</w:t>
            </w:r>
          </w:p>
        </w:tc>
      </w:tr>
      <w:tr w:rsidR="006C395B" w:rsidRPr="00582126" w14:paraId="51C5621C" w14:textId="77777777" w:rsidTr="006C395B">
        <w:trPr>
          <w:trHeight w:val="7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68515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6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3E42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Aktywa będące własnością innych jednostek ( sprzęt </w:t>
            </w: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br/>
              <w:t>i programy komputerowe)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5CB1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17.12.2020 r. </w:t>
            </w:r>
          </w:p>
          <w:p w14:paraId="2739CFBD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do 15.01.2021 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4C8A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Spis z natury według stanu na dzień 31.12.2020 r.</w:t>
            </w:r>
          </w:p>
          <w:p w14:paraId="7DFC43E3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Weryfikacja sald na dzień 31.12.2020 r.</w:t>
            </w:r>
          </w:p>
        </w:tc>
      </w:tr>
      <w:tr w:rsidR="006C395B" w:rsidRPr="00582126" w14:paraId="07C9BC23" w14:textId="77777777" w:rsidTr="006C395B">
        <w:trPr>
          <w:trHeight w:val="9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B5C0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7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379B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Rozrachunki</w:t>
            </w: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br/>
              <w:t>z pracownikami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F945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17.12.2020 r. </w:t>
            </w:r>
          </w:p>
          <w:p w14:paraId="5A8A9C3D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do 15.01.2021 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B7A4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Weryfikacja sald na dzień 31.12.2020 r.</w:t>
            </w:r>
          </w:p>
        </w:tc>
      </w:tr>
      <w:tr w:rsidR="006C395B" w:rsidRPr="00582126" w14:paraId="4857794D" w14:textId="77777777" w:rsidTr="006C395B">
        <w:trPr>
          <w:trHeight w:val="7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4EF9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8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9280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Rozrachunki publiczno-prawne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35DB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17.12.2020 r. </w:t>
            </w:r>
          </w:p>
          <w:p w14:paraId="363CE80D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do 15.01.2021 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1E3A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Weryfikacja sald na dzień 31.12.2020 r.</w:t>
            </w:r>
          </w:p>
        </w:tc>
      </w:tr>
      <w:tr w:rsidR="006C395B" w:rsidRPr="00582126" w14:paraId="763E502B" w14:textId="77777777" w:rsidTr="006C395B">
        <w:trPr>
          <w:trHeight w:val="9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5DD5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9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8C92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Pożyczki i kredyty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8EDB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17.12.2020 r. </w:t>
            </w:r>
          </w:p>
          <w:p w14:paraId="2E237540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do 15.01.2021 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DE4F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Pisemne uzgodnienie sald wg stanu na dzień 31.12.2020 r.</w:t>
            </w:r>
          </w:p>
        </w:tc>
      </w:tr>
      <w:tr w:rsidR="006C395B" w:rsidRPr="00582126" w14:paraId="74A8A61C" w14:textId="77777777" w:rsidTr="006C395B">
        <w:trPr>
          <w:trHeight w:val="9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68CC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0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3898" w14:textId="77777777" w:rsidR="006C395B" w:rsidRPr="00582126" w:rsidRDefault="006C395B" w:rsidP="006C395B">
            <w:pPr>
              <w:widowControl/>
              <w:suppressAutoHyphens w:val="0"/>
              <w:autoSpaceDN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Fundusze własne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FAEF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17.12.2020 r. </w:t>
            </w:r>
          </w:p>
          <w:p w14:paraId="7F2962E2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do 15.01.2021 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83EA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Porównanie danych ksiąg rachunkowych z odpowiednimi dokumentami i weryfikacja ich wartości na dzień 31.12.2020 r.</w:t>
            </w:r>
          </w:p>
        </w:tc>
      </w:tr>
      <w:tr w:rsidR="006C395B" w:rsidRPr="00582126" w14:paraId="3A543F40" w14:textId="77777777" w:rsidTr="006C395B">
        <w:trPr>
          <w:trHeight w:val="6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74FD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11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 xml:space="preserve">. 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9C847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Kapitały i Fundusze celowe, w tym: ZFŚS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538BE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 04.01.2021 r. </w:t>
            </w:r>
          </w:p>
          <w:p w14:paraId="236E88B2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do 11.01. 2021 r.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ECEE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Protokół weryfikacji z sald</w:t>
            </w:r>
          </w:p>
        </w:tc>
      </w:tr>
      <w:tr w:rsidR="006C395B" w:rsidRPr="00582126" w14:paraId="5B2A5D9A" w14:textId="77777777" w:rsidTr="006C395B">
        <w:trPr>
          <w:trHeight w:val="59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5D74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2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D17DD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Przychody przyszłych okresów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4244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 04.01.2021 r.  </w:t>
            </w:r>
          </w:p>
          <w:p w14:paraId="30500165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do 11.01.2021 r.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5F9A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Protokół weryfikacji z sald</w:t>
            </w:r>
          </w:p>
        </w:tc>
      </w:tr>
      <w:tr w:rsidR="006C395B" w:rsidRPr="00582126" w14:paraId="3E483455" w14:textId="77777777" w:rsidTr="006C395B">
        <w:trPr>
          <w:trHeight w:val="8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C1CE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lastRenderedPageBreak/>
              <w:t>1</w:t>
            </w: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3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9BAF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Koszty przyszłych okresów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439E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 04.01.2021 r.  </w:t>
            </w:r>
          </w:p>
          <w:p w14:paraId="5623E355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do 11.01.2021 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5130A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Protokół weryfikacji z sald</w:t>
            </w:r>
          </w:p>
        </w:tc>
      </w:tr>
      <w:tr w:rsidR="006C395B" w:rsidRPr="00582126" w14:paraId="004B5B52" w14:textId="77777777" w:rsidTr="006C395B">
        <w:trPr>
          <w:trHeight w:val="9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8894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14</w:t>
            </w:r>
            <w:r w:rsidRPr="00582126">
              <w:rPr>
                <w:rFonts w:eastAsia="Calibri" w:cs="Times New Roman"/>
                <w:b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7E97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Inne nie wymienione powyżej składniki aktywów i pasywów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4531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od  04.01.2021 r.  </w:t>
            </w:r>
          </w:p>
          <w:p w14:paraId="7D1C3693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 xml:space="preserve">do 15.01.2021 r.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9412" w14:textId="77777777" w:rsidR="006C395B" w:rsidRPr="00582126" w:rsidRDefault="006C395B" w:rsidP="006C395B">
            <w:pPr>
              <w:widowControl/>
              <w:suppressAutoHyphens w:val="0"/>
              <w:autoSpaceDN/>
              <w:spacing w:after="200" w:line="276" w:lineRule="auto"/>
              <w:textAlignment w:val="auto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  <w:r w:rsidRPr="00582126"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  <w:t>Protokół weryfikacji z sald</w:t>
            </w:r>
          </w:p>
        </w:tc>
      </w:tr>
    </w:tbl>
    <w:p w14:paraId="65FB1807" w14:textId="77777777" w:rsidR="004D3148" w:rsidRPr="00A60787" w:rsidRDefault="004D3148" w:rsidP="004A0B39">
      <w:pPr>
        <w:pStyle w:val="Domylnie"/>
        <w:ind w:left="4248" w:firstLine="708"/>
        <w:rPr>
          <w:rFonts w:ascii="Times New Roman" w:hAnsi="Times New Roman" w:cs="Times New Roman"/>
        </w:rPr>
      </w:pPr>
    </w:p>
    <w:sectPr w:rsidR="004D3148" w:rsidRPr="00A60787" w:rsidSect="00F81DDA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835EC"/>
    <w:multiLevelType w:val="hybridMultilevel"/>
    <w:tmpl w:val="552610BA"/>
    <w:lvl w:ilvl="0" w:tplc="3A5AE044">
      <w:start w:val="1"/>
      <w:numFmt w:val="upperRoman"/>
      <w:lvlText w:val="%1."/>
      <w:lvlJc w:val="left"/>
      <w:pPr>
        <w:ind w:left="1074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  <w:rPr>
        <w:rFonts w:cs="Times New Roman"/>
      </w:rPr>
    </w:lvl>
  </w:abstractNum>
  <w:abstractNum w:abstractNumId="1" w15:restartNumberingAfterBreak="0">
    <w:nsid w:val="1CE77141"/>
    <w:multiLevelType w:val="hybridMultilevel"/>
    <w:tmpl w:val="C1767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B13A0"/>
    <w:multiLevelType w:val="hybridMultilevel"/>
    <w:tmpl w:val="C974EB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DC628E"/>
    <w:multiLevelType w:val="hybridMultilevel"/>
    <w:tmpl w:val="C03689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6173A"/>
    <w:multiLevelType w:val="hybridMultilevel"/>
    <w:tmpl w:val="81E4735C"/>
    <w:lvl w:ilvl="0" w:tplc="F02085BA">
      <w:start w:val="1"/>
      <w:numFmt w:val="decimal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2D7B22"/>
    <w:multiLevelType w:val="hybridMultilevel"/>
    <w:tmpl w:val="724AF6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2E2EFF"/>
    <w:multiLevelType w:val="hybridMultilevel"/>
    <w:tmpl w:val="C0A64A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E4B2C"/>
    <w:multiLevelType w:val="hybridMultilevel"/>
    <w:tmpl w:val="9A683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95808"/>
    <w:multiLevelType w:val="hybridMultilevel"/>
    <w:tmpl w:val="FAFEA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B39"/>
    <w:rsid w:val="00043CF6"/>
    <w:rsid w:val="00054EC0"/>
    <w:rsid w:val="000946A4"/>
    <w:rsid w:val="000B04F6"/>
    <w:rsid w:val="000E4C92"/>
    <w:rsid w:val="00116782"/>
    <w:rsid w:val="001D76E2"/>
    <w:rsid w:val="00246B0A"/>
    <w:rsid w:val="0025742F"/>
    <w:rsid w:val="00283C6D"/>
    <w:rsid w:val="002F7250"/>
    <w:rsid w:val="00412AB3"/>
    <w:rsid w:val="00435E70"/>
    <w:rsid w:val="00436927"/>
    <w:rsid w:val="00447E3B"/>
    <w:rsid w:val="00495378"/>
    <w:rsid w:val="004A0B39"/>
    <w:rsid w:val="004A1B56"/>
    <w:rsid w:val="004A651B"/>
    <w:rsid w:val="004D3148"/>
    <w:rsid w:val="00526DFE"/>
    <w:rsid w:val="00550A09"/>
    <w:rsid w:val="00582126"/>
    <w:rsid w:val="0059529C"/>
    <w:rsid w:val="005B1A2B"/>
    <w:rsid w:val="005F740B"/>
    <w:rsid w:val="006034DD"/>
    <w:rsid w:val="0064166D"/>
    <w:rsid w:val="006B1BBB"/>
    <w:rsid w:val="006B6FA2"/>
    <w:rsid w:val="006C395B"/>
    <w:rsid w:val="00745221"/>
    <w:rsid w:val="007A4DC2"/>
    <w:rsid w:val="007E2952"/>
    <w:rsid w:val="00807EDC"/>
    <w:rsid w:val="00830099"/>
    <w:rsid w:val="00845160"/>
    <w:rsid w:val="0084675E"/>
    <w:rsid w:val="008845B9"/>
    <w:rsid w:val="008B41F7"/>
    <w:rsid w:val="00954D4C"/>
    <w:rsid w:val="009A1AAF"/>
    <w:rsid w:val="009F5BAF"/>
    <w:rsid w:val="00A30318"/>
    <w:rsid w:val="00A344AA"/>
    <w:rsid w:val="00A53C04"/>
    <w:rsid w:val="00A8015E"/>
    <w:rsid w:val="00AA09B7"/>
    <w:rsid w:val="00B216DD"/>
    <w:rsid w:val="00B6188A"/>
    <w:rsid w:val="00B66EB9"/>
    <w:rsid w:val="00C47500"/>
    <w:rsid w:val="00CD0EF4"/>
    <w:rsid w:val="00CD7988"/>
    <w:rsid w:val="00D62E7C"/>
    <w:rsid w:val="00DA114E"/>
    <w:rsid w:val="00DB6A53"/>
    <w:rsid w:val="00E2355E"/>
    <w:rsid w:val="00E5736E"/>
    <w:rsid w:val="00E7587F"/>
    <w:rsid w:val="00E97A96"/>
    <w:rsid w:val="00F04609"/>
    <w:rsid w:val="00F5169E"/>
    <w:rsid w:val="00F61861"/>
    <w:rsid w:val="00F634B4"/>
    <w:rsid w:val="00F81DDA"/>
    <w:rsid w:val="00FE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617C"/>
  <w15:docId w15:val="{E36F3F20-0A52-41D2-B3BE-5CB819A2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A0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A0B3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A0B39"/>
    <w:pPr>
      <w:spacing w:after="120"/>
    </w:pPr>
  </w:style>
  <w:style w:type="paragraph" w:customStyle="1" w:styleId="TableContents">
    <w:name w:val="Table Contents"/>
    <w:basedOn w:val="Standard"/>
    <w:rsid w:val="004A0B39"/>
    <w:pPr>
      <w:suppressLineNumbers/>
    </w:pPr>
  </w:style>
  <w:style w:type="paragraph" w:customStyle="1" w:styleId="Domylnie">
    <w:name w:val="Domyślnie"/>
    <w:rsid w:val="004A0B39"/>
    <w:pPr>
      <w:tabs>
        <w:tab w:val="left" w:pos="709"/>
      </w:tabs>
      <w:suppressAutoHyphens/>
      <w:spacing w:after="0" w:line="100" w:lineRule="atLeas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1">
    <w:name w:val="Tekst treści1"/>
    <w:basedOn w:val="Domylnie"/>
    <w:rsid w:val="004A0B39"/>
    <w:pPr>
      <w:shd w:val="clear" w:color="auto" w:fill="FFFFFF"/>
      <w:spacing w:before="240" w:after="240" w:line="274" w:lineRule="exact"/>
      <w:ind w:hanging="1060"/>
      <w:jc w:val="both"/>
    </w:pPr>
    <w:rPr>
      <w:rFonts w:ascii="Times New Roman" w:hAnsi="Times New Roman" w:cs="Times New Roman"/>
      <w:color w:val="00000A"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5BAF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5BAF"/>
    <w:rPr>
      <w:rFonts w:ascii="Segoe UI" w:eastAsia="SimSun" w:hAnsi="Segoe UI" w:cs="Mangal"/>
      <w:kern w:val="3"/>
      <w:sz w:val="18"/>
      <w:szCs w:val="16"/>
      <w:lang w:eastAsia="zh-CN" w:bidi="hi-IN"/>
    </w:rPr>
  </w:style>
  <w:style w:type="table" w:styleId="Tabela-Siatka">
    <w:name w:val="Table Grid"/>
    <w:basedOn w:val="Standardowy"/>
    <w:uiPriority w:val="59"/>
    <w:rsid w:val="00603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B1BB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C154C-17B8-4C72-BFEB-C93B6F7C3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CKNONW Kwilcz</dc:creator>
  <cp:lastModifiedBy>PC</cp:lastModifiedBy>
  <cp:revision>2</cp:revision>
  <cp:lastPrinted>2020-12-01T17:53:00Z</cp:lastPrinted>
  <dcterms:created xsi:type="dcterms:W3CDTF">2021-03-15T15:19:00Z</dcterms:created>
  <dcterms:modified xsi:type="dcterms:W3CDTF">2021-03-15T15:19:00Z</dcterms:modified>
</cp:coreProperties>
</file>